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B4" w:rsidRDefault="00101EB4"/>
    <w:p w:rsidR="00F52965" w:rsidRDefault="006B780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AA  compte rendu</w:t>
      </w:r>
      <w:r w:rsidR="00686A5A">
        <w:rPr>
          <w:rFonts w:ascii="Times New Roman" w:hAnsi="Times New Roman" w:cs="Times New Roman"/>
          <w:sz w:val="16"/>
          <w:szCs w:val="16"/>
        </w:rPr>
        <w:t xml:space="preserve"> AG 9.10.21</w:t>
      </w:r>
    </w:p>
    <w:p w:rsidR="00736059" w:rsidRDefault="00CA0BB7" w:rsidP="00522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ACADEMIE D’ANGOUMOIS</w:t>
      </w:r>
    </w:p>
    <w:p w:rsidR="00EE20FE" w:rsidRDefault="00EE20FE" w:rsidP="00EE20FE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Siège social : F. Gaillard-60 avenue Lehmann 16000 Angoulême</w:t>
      </w:r>
    </w:p>
    <w:p w:rsidR="006B7801" w:rsidRDefault="006B7801" w:rsidP="006B7801">
      <w:pPr>
        <w:jc w:val="both"/>
        <w:rPr>
          <w:b/>
          <w:i/>
        </w:rPr>
      </w:pPr>
      <w:r>
        <w:rPr>
          <w:b/>
          <w:i/>
        </w:rPr>
        <w:t>Secrétariat général</w:t>
      </w:r>
    </w:p>
    <w:p w:rsidR="006B7801" w:rsidRDefault="006B7801" w:rsidP="006B7801">
      <w:pPr>
        <w:jc w:val="center"/>
      </w:pPr>
      <w:r>
        <w:rPr>
          <w:rFonts w:ascii="Times New Roman" w:hAnsi="Times New Roman"/>
          <w:b/>
          <w:bCs/>
          <w:sz w:val="30"/>
          <w:szCs w:val="30"/>
        </w:rPr>
        <w:t>Compte rendu de l'assemblée générale du 9 octobre 2021</w:t>
      </w:r>
    </w:p>
    <w:p w:rsidR="006B7801" w:rsidRDefault="006B7801" w:rsidP="006B78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Présents : </w:t>
      </w:r>
      <w:r>
        <w:rPr>
          <w:rFonts w:ascii="Times New Roman" w:hAnsi="Times New Roman"/>
          <w:sz w:val="24"/>
          <w:szCs w:val="24"/>
        </w:rPr>
        <w:t xml:space="preserve">Françoise </w:t>
      </w:r>
      <w:proofErr w:type="spellStart"/>
      <w:r>
        <w:rPr>
          <w:rFonts w:ascii="Times New Roman" w:hAnsi="Times New Roman"/>
          <w:sz w:val="24"/>
          <w:szCs w:val="24"/>
        </w:rPr>
        <w:t>Barbin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Lécrevisse</w:t>
      </w:r>
      <w:proofErr w:type="spellEnd"/>
      <w:r>
        <w:rPr>
          <w:rFonts w:ascii="Times New Roman" w:hAnsi="Times New Roman"/>
          <w:sz w:val="24"/>
          <w:szCs w:val="24"/>
        </w:rPr>
        <w:t xml:space="preserve">, Jacques Baudet, Arnaud des Roches de </w:t>
      </w:r>
      <w:proofErr w:type="spellStart"/>
      <w:r>
        <w:rPr>
          <w:rFonts w:ascii="Times New Roman" w:hAnsi="Times New Roman"/>
          <w:sz w:val="24"/>
          <w:szCs w:val="24"/>
        </w:rPr>
        <w:t>Chassay</w:t>
      </w:r>
      <w:proofErr w:type="spellEnd"/>
      <w:r>
        <w:rPr>
          <w:rFonts w:ascii="Times New Roman" w:hAnsi="Times New Roman"/>
          <w:sz w:val="24"/>
          <w:szCs w:val="24"/>
        </w:rPr>
        <w:t>, Monique Guérin-</w:t>
      </w:r>
      <w:proofErr w:type="spellStart"/>
      <w:r>
        <w:rPr>
          <w:rFonts w:ascii="Times New Roman" w:hAnsi="Times New Roman"/>
          <w:sz w:val="24"/>
          <w:szCs w:val="24"/>
        </w:rPr>
        <w:t>Simonnaud</w:t>
      </w:r>
      <w:proofErr w:type="spellEnd"/>
      <w:r>
        <w:rPr>
          <w:rFonts w:ascii="Times New Roman" w:hAnsi="Times New Roman"/>
          <w:sz w:val="24"/>
          <w:szCs w:val="24"/>
        </w:rPr>
        <w:t xml:space="preserve">, Christiane Massonnet, Alain </w:t>
      </w:r>
      <w:proofErr w:type="spellStart"/>
      <w:r>
        <w:rPr>
          <w:rFonts w:ascii="Times New Roman" w:hAnsi="Times New Roman"/>
          <w:sz w:val="24"/>
          <w:szCs w:val="24"/>
        </w:rPr>
        <w:t>Mazère</w:t>
      </w:r>
      <w:proofErr w:type="spellEnd"/>
    </w:p>
    <w:p w:rsidR="006B7801" w:rsidRDefault="006B7801" w:rsidP="006B7801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Représentés</w:t>
      </w:r>
      <w:r>
        <w:rPr>
          <w:rFonts w:ascii="Times New Roman" w:hAnsi="Times New Roman"/>
          <w:sz w:val="24"/>
          <w:szCs w:val="24"/>
        </w:rPr>
        <w:t xml:space="preserve"> : Sophie Apert, Gilles Bernard, Bertrand </w:t>
      </w:r>
      <w:proofErr w:type="spellStart"/>
      <w:r>
        <w:rPr>
          <w:rFonts w:ascii="Times New Roman" w:hAnsi="Times New Roman"/>
          <w:sz w:val="24"/>
          <w:szCs w:val="24"/>
        </w:rPr>
        <w:t>Désormeaux</w:t>
      </w:r>
      <w:proofErr w:type="spellEnd"/>
      <w:r>
        <w:rPr>
          <w:rFonts w:ascii="Times New Roman" w:hAnsi="Times New Roman"/>
          <w:sz w:val="24"/>
          <w:szCs w:val="24"/>
        </w:rPr>
        <w:t xml:space="preserve">, Florent Gaillard, Alain Lange, François </w:t>
      </w:r>
      <w:proofErr w:type="spellStart"/>
      <w:r>
        <w:rPr>
          <w:rFonts w:ascii="Times New Roman" w:hAnsi="Times New Roman"/>
          <w:sz w:val="24"/>
          <w:szCs w:val="24"/>
        </w:rPr>
        <w:t>Pairault</w:t>
      </w:r>
      <w:proofErr w:type="spellEnd"/>
      <w:r>
        <w:rPr>
          <w:rFonts w:ascii="Times New Roman" w:hAnsi="Times New Roman"/>
          <w:sz w:val="24"/>
          <w:szCs w:val="24"/>
        </w:rPr>
        <w:t>, Dieudonné Zélé</w:t>
      </w:r>
    </w:p>
    <w:p w:rsidR="006B7801" w:rsidRDefault="006B7801" w:rsidP="006B78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Absents</w:t>
      </w:r>
      <w:r>
        <w:rPr>
          <w:rFonts w:ascii="Times New Roman" w:hAnsi="Times New Roman"/>
          <w:sz w:val="24"/>
          <w:szCs w:val="24"/>
        </w:rPr>
        <w:t xml:space="preserve"> : Stéphane Calvet, </w:t>
      </w:r>
      <w:r w:rsidR="008374FB">
        <w:rPr>
          <w:rFonts w:ascii="Times New Roman" w:hAnsi="Times New Roman"/>
          <w:sz w:val="24"/>
          <w:szCs w:val="24"/>
        </w:rPr>
        <w:t xml:space="preserve">Claude </w:t>
      </w:r>
      <w:proofErr w:type="spellStart"/>
      <w:r w:rsidR="008374FB">
        <w:rPr>
          <w:rFonts w:ascii="Times New Roman" w:hAnsi="Times New Roman"/>
          <w:sz w:val="24"/>
          <w:szCs w:val="24"/>
        </w:rPr>
        <w:t>Dagens</w:t>
      </w:r>
      <w:proofErr w:type="spellEnd"/>
      <w:r w:rsidR="008374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Michel David.</w:t>
      </w:r>
    </w:p>
    <w:p w:rsidR="006B7801" w:rsidRPr="008374FB" w:rsidRDefault="006B7801" w:rsidP="006B7801">
      <w:pPr>
        <w:jc w:val="both"/>
        <w:rPr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séance est ouverte à 11h10 sous la présidence du chancelier-adjoint Alain </w:t>
      </w:r>
      <w:proofErr w:type="spellStart"/>
      <w:r>
        <w:rPr>
          <w:rFonts w:ascii="Times New Roman" w:hAnsi="Times New Roman"/>
          <w:sz w:val="24"/>
          <w:szCs w:val="24"/>
        </w:rPr>
        <w:t>Mazère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B7801" w:rsidRDefault="006B7801" w:rsidP="006B7801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I Actualités de l’Académie d’Angoumois </w:t>
      </w:r>
    </w:p>
    <w:p w:rsidR="006B7801" w:rsidRDefault="006B7801" w:rsidP="006B7801">
      <w:pPr>
        <w:jc w:val="both"/>
        <w:rPr>
          <w:rFonts w:ascii="Times New Roman" w:hAnsi="Times New Roman"/>
          <w:sz w:val="24"/>
          <w:szCs w:val="24"/>
        </w:rPr>
      </w:pPr>
      <w:r w:rsidRPr="00C8547B">
        <w:rPr>
          <w:rFonts w:ascii="Times New Roman" w:hAnsi="Times New Roman"/>
          <w:b/>
          <w:sz w:val="24"/>
          <w:szCs w:val="24"/>
        </w:rPr>
        <w:t>Hommages</w:t>
      </w:r>
      <w:r>
        <w:rPr>
          <w:rFonts w:ascii="Times New Roman" w:hAnsi="Times New Roman"/>
          <w:sz w:val="24"/>
          <w:szCs w:val="24"/>
        </w:rPr>
        <w:t xml:space="preserve"> à Jean-Marie </w:t>
      </w:r>
      <w:proofErr w:type="spellStart"/>
      <w:r>
        <w:rPr>
          <w:rFonts w:ascii="Times New Roman" w:hAnsi="Times New Roman"/>
          <w:sz w:val="24"/>
          <w:szCs w:val="24"/>
        </w:rPr>
        <w:t>Creuzeau</w:t>
      </w:r>
      <w:proofErr w:type="spellEnd"/>
      <w:r>
        <w:rPr>
          <w:rFonts w:ascii="Times New Roman" w:hAnsi="Times New Roman"/>
          <w:sz w:val="24"/>
          <w:szCs w:val="24"/>
        </w:rPr>
        <w:t xml:space="preserve"> et Bernard </w:t>
      </w:r>
      <w:proofErr w:type="spellStart"/>
      <w:r>
        <w:rPr>
          <w:rFonts w:ascii="Times New Roman" w:hAnsi="Times New Roman"/>
          <w:sz w:val="24"/>
          <w:szCs w:val="24"/>
        </w:rPr>
        <w:t>Baritaud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B7801" w:rsidRDefault="006B7801" w:rsidP="006B7801">
      <w:pPr>
        <w:jc w:val="both"/>
        <w:rPr>
          <w:rFonts w:ascii="Times New Roman" w:hAnsi="Times New Roman"/>
          <w:sz w:val="24"/>
          <w:szCs w:val="24"/>
        </w:rPr>
      </w:pPr>
      <w:r w:rsidRPr="00C8547B">
        <w:rPr>
          <w:rFonts w:ascii="Times New Roman" w:hAnsi="Times New Roman"/>
          <w:b/>
          <w:sz w:val="24"/>
          <w:szCs w:val="24"/>
        </w:rPr>
        <w:t>Honorariat</w:t>
      </w:r>
      <w:r>
        <w:rPr>
          <w:rFonts w:ascii="Times New Roman" w:hAnsi="Times New Roman"/>
          <w:sz w:val="24"/>
          <w:szCs w:val="24"/>
        </w:rPr>
        <w:t xml:space="preserve"> de Michel </w:t>
      </w:r>
      <w:proofErr w:type="spellStart"/>
      <w:r>
        <w:rPr>
          <w:rFonts w:ascii="Times New Roman" w:hAnsi="Times New Roman"/>
          <w:sz w:val="24"/>
          <w:szCs w:val="24"/>
        </w:rPr>
        <w:t>Métreau</w:t>
      </w:r>
      <w:proofErr w:type="spellEnd"/>
      <w:r>
        <w:rPr>
          <w:rFonts w:ascii="Times New Roman" w:hAnsi="Times New Roman"/>
          <w:sz w:val="24"/>
          <w:szCs w:val="24"/>
        </w:rPr>
        <w:t xml:space="preserve"> et André </w:t>
      </w:r>
      <w:proofErr w:type="spellStart"/>
      <w:r>
        <w:rPr>
          <w:rFonts w:ascii="Times New Roman" w:hAnsi="Times New Roman"/>
          <w:sz w:val="24"/>
          <w:szCs w:val="24"/>
        </w:rPr>
        <w:t>Berland</w:t>
      </w:r>
      <w:proofErr w:type="spellEnd"/>
    </w:p>
    <w:p w:rsidR="006B7801" w:rsidRPr="008374FB" w:rsidRDefault="006B7801" w:rsidP="006B7801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C8547B">
        <w:rPr>
          <w:rFonts w:ascii="Times New Roman" w:hAnsi="Times New Roman"/>
          <w:b/>
          <w:sz w:val="24"/>
          <w:szCs w:val="24"/>
        </w:rPr>
        <w:t>Elections </w:t>
      </w:r>
      <w:r>
        <w:rPr>
          <w:rFonts w:ascii="Times New Roman" w:hAnsi="Times New Roman"/>
          <w:sz w:val="24"/>
          <w:szCs w:val="24"/>
        </w:rPr>
        <w:t xml:space="preserve">: 5 fauteuils à pourvoir, ceux </w:t>
      </w:r>
      <w:proofErr w:type="gramStart"/>
      <w:r>
        <w:rPr>
          <w:rFonts w:ascii="Times New Roman" w:hAnsi="Times New Roman"/>
          <w:sz w:val="24"/>
          <w:szCs w:val="24"/>
        </w:rPr>
        <w:t>de Yvette</w:t>
      </w:r>
      <w:proofErr w:type="gramEnd"/>
      <w:r>
        <w:rPr>
          <w:rFonts w:ascii="Times New Roman" w:hAnsi="Times New Roman"/>
          <w:sz w:val="24"/>
          <w:szCs w:val="24"/>
        </w:rPr>
        <w:t xml:space="preserve"> Renaud, Rebecca Lenoir, Bernard </w:t>
      </w:r>
      <w:proofErr w:type="spellStart"/>
      <w:r>
        <w:rPr>
          <w:rFonts w:ascii="Times New Roman" w:hAnsi="Times New Roman"/>
          <w:sz w:val="24"/>
          <w:szCs w:val="24"/>
        </w:rPr>
        <w:t>Baritaud</w:t>
      </w:r>
      <w:proofErr w:type="spellEnd"/>
      <w:r>
        <w:rPr>
          <w:rFonts w:ascii="Times New Roman" w:hAnsi="Times New Roman"/>
          <w:sz w:val="24"/>
          <w:szCs w:val="24"/>
        </w:rPr>
        <w:t xml:space="preserve">, André </w:t>
      </w:r>
      <w:proofErr w:type="spellStart"/>
      <w:r>
        <w:rPr>
          <w:rFonts w:ascii="Times New Roman" w:hAnsi="Times New Roman"/>
          <w:sz w:val="24"/>
          <w:szCs w:val="24"/>
        </w:rPr>
        <w:t>Berland</w:t>
      </w:r>
      <w:proofErr w:type="spellEnd"/>
      <w:r>
        <w:rPr>
          <w:rFonts w:ascii="Times New Roman" w:hAnsi="Times New Roman"/>
          <w:sz w:val="24"/>
          <w:szCs w:val="24"/>
        </w:rPr>
        <w:t xml:space="preserve">, Michel </w:t>
      </w:r>
      <w:proofErr w:type="spellStart"/>
      <w:r>
        <w:rPr>
          <w:rFonts w:ascii="Times New Roman" w:hAnsi="Times New Roman"/>
          <w:sz w:val="24"/>
          <w:szCs w:val="24"/>
        </w:rPr>
        <w:t>Métreau</w:t>
      </w:r>
      <w:proofErr w:type="spellEnd"/>
      <w:r>
        <w:rPr>
          <w:rFonts w:ascii="Times New Roman" w:hAnsi="Times New Roman"/>
          <w:sz w:val="24"/>
          <w:szCs w:val="24"/>
        </w:rPr>
        <w:t xml:space="preserve">. Alain </w:t>
      </w:r>
      <w:proofErr w:type="spellStart"/>
      <w:r>
        <w:rPr>
          <w:rFonts w:ascii="Times New Roman" w:hAnsi="Times New Roman"/>
          <w:sz w:val="24"/>
          <w:szCs w:val="24"/>
        </w:rPr>
        <w:t>Mazère</w:t>
      </w:r>
      <w:proofErr w:type="spellEnd"/>
      <w:r>
        <w:rPr>
          <w:rFonts w:ascii="Times New Roman" w:hAnsi="Times New Roman"/>
          <w:sz w:val="24"/>
          <w:szCs w:val="24"/>
        </w:rPr>
        <w:t xml:space="preserve"> lira en séance, avant la conférence de P. H. Guignard, le message par lequel le Chancelier Florent Gaillard lance officiellement </w:t>
      </w:r>
      <w:r>
        <w:rPr>
          <w:rFonts w:ascii="Times New Roman" w:hAnsi="Times New Roman"/>
          <w:bCs/>
          <w:sz w:val="24"/>
          <w:szCs w:val="24"/>
        </w:rPr>
        <w:t>la procédure d’élections aux</w:t>
      </w:r>
      <w:r w:rsidRPr="006B7801">
        <w:rPr>
          <w:rFonts w:ascii="Times New Roman" w:hAnsi="Times New Roman"/>
          <w:bCs/>
          <w:sz w:val="24"/>
          <w:szCs w:val="24"/>
        </w:rPr>
        <w:t xml:space="preserve"> 3</w:t>
      </w:r>
      <w:r>
        <w:rPr>
          <w:rFonts w:ascii="Times New Roman" w:hAnsi="Times New Roman"/>
          <w:bCs/>
          <w:sz w:val="24"/>
          <w:szCs w:val="24"/>
        </w:rPr>
        <w:t xml:space="preserve"> premiers fauteuils vacants précités.</w:t>
      </w:r>
      <w:r w:rsidRPr="006B780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Le</w:t>
      </w:r>
      <w:r w:rsidR="00C8547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calendrier est celui fixé</w:t>
      </w:r>
      <w:r w:rsidR="00C8547B">
        <w:rPr>
          <w:rFonts w:ascii="Times New Roman" w:hAnsi="Times New Roman"/>
          <w:bCs/>
          <w:sz w:val="24"/>
          <w:szCs w:val="24"/>
        </w:rPr>
        <w:t xml:space="preserve"> dans le document de l’ordre du jour. La publicité est assurée par l’information figurant dans les annonces des séances, dans la Gazette et sur le site internet de l’Académie</w:t>
      </w:r>
    </w:p>
    <w:p w:rsidR="006B7801" w:rsidRDefault="006B7801" w:rsidP="006B7801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II Rapport moral </w:t>
      </w:r>
    </w:p>
    <w:p w:rsidR="006B7801" w:rsidRDefault="006B7801" w:rsidP="006B7801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Mazère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8547B">
        <w:rPr>
          <w:rFonts w:ascii="Times New Roman" w:hAnsi="Times New Roman"/>
          <w:sz w:val="24"/>
          <w:szCs w:val="24"/>
        </w:rPr>
        <w:t>indique que l’activité de l’Académie, conformément à son objet statutaire, a consisté à</w:t>
      </w:r>
      <w:r>
        <w:rPr>
          <w:rFonts w:ascii="Times New Roman" w:hAnsi="Times New Roman"/>
          <w:sz w:val="24"/>
          <w:szCs w:val="24"/>
        </w:rPr>
        <w:t xml:space="preserve"> participer à la vie culturelle de la Charente par :</w:t>
      </w:r>
    </w:p>
    <w:p w:rsidR="006B7801" w:rsidRDefault="006B7801" w:rsidP="006B78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des écrits : </w:t>
      </w:r>
      <w:r w:rsidR="00C8547B">
        <w:rPr>
          <w:rFonts w:ascii="Times New Roman" w:hAnsi="Times New Roman"/>
          <w:sz w:val="24"/>
          <w:szCs w:val="24"/>
        </w:rPr>
        <w:t>la majorité des académiciens ont produit des écrits.</w:t>
      </w:r>
    </w:p>
    <w:p w:rsidR="006B7801" w:rsidRDefault="00C8547B" w:rsidP="006B78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des conférences : </w:t>
      </w:r>
      <w:proofErr w:type="spellStart"/>
      <w:r>
        <w:rPr>
          <w:rFonts w:ascii="Times New Roman" w:hAnsi="Times New Roman"/>
          <w:sz w:val="24"/>
          <w:szCs w:val="24"/>
        </w:rPr>
        <w:t>cf</w:t>
      </w:r>
      <w:proofErr w:type="spellEnd"/>
      <w:r>
        <w:rPr>
          <w:rFonts w:ascii="Times New Roman" w:hAnsi="Times New Roman"/>
          <w:sz w:val="24"/>
          <w:szCs w:val="24"/>
        </w:rPr>
        <w:t xml:space="preserve"> le document joint à l’ordre du jour</w:t>
      </w:r>
    </w:p>
    <w:p w:rsidR="006B7801" w:rsidRDefault="00C8547B" w:rsidP="006B78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d’</w:t>
      </w:r>
      <w:r w:rsidR="006B7801">
        <w:rPr>
          <w:rFonts w:ascii="Times New Roman" w:hAnsi="Times New Roman"/>
          <w:sz w:val="24"/>
          <w:szCs w:val="24"/>
        </w:rPr>
        <w:t>autres</w:t>
      </w:r>
      <w:r>
        <w:rPr>
          <w:rFonts w:ascii="Times New Roman" w:hAnsi="Times New Roman"/>
          <w:sz w:val="24"/>
          <w:szCs w:val="24"/>
        </w:rPr>
        <w:t xml:space="preserve"> moyens appropriés : la Gazette trimestrielle </w:t>
      </w:r>
      <w:r w:rsidR="006B780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la journée « dédicaces » de l’Académie ; le « pêle-mêle » périodique</w:t>
      </w:r>
      <w:r w:rsidR="006B7801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couvertures de nouveaux ouvrages ; la conférence de Dominique </w:t>
      </w:r>
      <w:proofErr w:type="spellStart"/>
      <w:r>
        <w:rPr>
          <w:rFonts w:ascii="Times New Roman" w:hAnsi="Times New Roman"/>
          <w:sz w:val="24"/>
          <w:szCs w:val="24"/>
        </w:rPr>
        <w:t>Bona</w:t>
      </w:r>
      <w:proofErr w:type="spellEnd"/>
      <w:r>
        <w:rPr>
          <w:rFonts w:ascii="Times New Roman" w:hAnsi="Times New Roman"/>
          <w:sz w:val="24"/>
          <w:szCs w:val="24"/>
        </w:rPr>
        <w:t xml:space="preserve"> à l’hôtel de ville ; la publication </w:t>
      </w:r>
      <w:r w:rsidR="00FC59AE">
        <w:rPr>
          <w:rFonts w:ascii="Times New Roman" w:hAnsi="Times New Roman"/>
          <w:sz w:val="24"/>
          <w:szCs w:val="24"/>
        </w:rPr>
        <w:t xml:space="preserve">des volumes 4, 5 et 6 des </w:t>
      </w:r>
      <w:r w:rsidR="00FC59AE" w:rsidRPr="00FC59AE">
        <w:rPr>
          <w:rFonts w:ascii="Times New Roman" w:hAnsi="Times New Roman"/>
          <w:i/>
          <w:sz w:val="24"/>
          <w:szCs w:val="24"/>
        </w:rPr>
        <w:t>Conférences de l’Académie</w:t>
      </w:r>
      <w:r w:rsidR="00FC59AE">
        <w:rPr>
          <w:rFonts w:ascii="Times New Roman" w:hAnsi="Times New Roman"/>
          <w:sz w:val="24"/>
          <w:szCs w:val="24"/>
        </w:rPr>
        <w:t>.</w:t>
      </w:r>
    </w:p>
    <w:p w:rsidR="006B7801" w:rsidRDefault="00FC59AE" w:rsidP="006B78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 : Le rapport moral</w:t>
      </w:r>
      <w:r w:rsidR="006B7801">
        <w:rPr>
          <w:rFonts w:ascii="Times New Roman" w:hAnsi="Times New Roman" w:cs="Times New Roman"/>
          <w:sz w:val="24"/>
          <w:szCs w:val="24"/>
        </w:rPr>
        <w:t xml:space="preserve"> est approuvé à l’unanimité.</w:t>
      </w:r>
    </w:p>
    <w:p w:rsidR="006B7801" w:rsidRDefault="006B7801" w:rsidP="006B7801">
      <w:pPr>
        <w:jc w:val="both"/>
      </w:pPr>
    </w:p>
    <w:p w:rsidR="006B7801" w:rsidRDefault="006B7801" w:rsidP="006B780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III Rapport financier : bilan 2019-20-21</w:t>
      </w:r>
    </w:p>
    <w:p w:rsidR="006B7801" w:rsidRDefault="006B7801" w:rsidP="006B78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rapport financier, joint à la convocation du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septembre 2021, est commenté par le trésorier Arnaud des Roches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Chassay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7801" w:rsidRDefault="006B7801" w:rsidP="006B78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Banque Postale ayant considérableme</w:t>
      </w:r>
      <w:r w:rsidR="00FC59AE">
        <w:rPr>
          <w:rFonts w:ascii="Times New Roman" w:hAnsi="Times New Roman" w:cs="Times New Roman"/>
          <w:sz w:val="24"/>
          <w:szCs w:val="24"/>
        </w:rPr>
        <w:t>nt augmenté ses frais de tenue de compte (120 € par an)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59AE">
        <w:rPr>
          <w:rFonts w:ascii="Times New Roman" w:hAnsi="Times New Roman" w:cs="Times New Roman"/>
          <w:sz w:val="24"/>
          <w:szCs w:val="24"/>
        </w:rPr>
        <w:t xml:space="preserve">le trésorier a mandat pour transférer le compte bancaire de l’Académie à </w:t>
      </w:r>
      <w:r w:rsidR="00E369AA">
        <w:rPr>
          <w:rFonts w:ascii="Times New Roman" w:hAnsi="Times New Roman" w:cs="Times New Roman"/>
          <w:sz w:val="24"/>
          <w:szCs w:val="24"/>
        </w:rPr>
        <w:t>l’agence de la</w:t>
      </w:r>
      <w:r>
        <w:rPr>
          <w:rFonts w:ascii="Times New Roman" w:hAnsi="Times New Roman" w:cs="Times New Roman"/>
          <w:sz w:val="24"/>
          <w:szCs w:val="24"/>
        </w:rPr>
        <w:t xml:space="preserve"> Banque Populaire</w:t>
      </w:r>
      <w:r w:rsidR="00FC59AE">
        <w:rPr>
          <w:rFonts w:ascii="Times New Roman" w:hAnsi="Times New Roman" w:cs="Times New Roman"/>
          <w:sz w:val="24"/>
          <w:szCs w:val="24"/>
        </w:rPr>
        <w:t xml:space="preserve"> de Ruffec, qui</w:t>
      </w:r>
      <w:r>
        <w:rPr>
          <w:rFonts w:ascii="Times New Roman" w:hAnsi="Times New Roman" w:cs="Times New Roman"/>
          <w:sz w:val="24"/>
          <w:szCs w:val="24"/>
        </w:rPr>
        <w:t xml:space="preserve"> ne demande pas de frais de gestion</w:t>
      </w:r>
      <w:r w:rsidR="00FC59AE">
        <w:rPr>
          <w:rFonts w:ascii="Times New Roman" w:hAnsi="Times New Roman" w:cs="Times New Roman"/>
          <w:sz w:val="24"/>
          <w:szCs w:val="24"/>
        </w:rPr>
        <w:t xml:space="preserve"> aux associations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801" w:rsidRDefault="00FC59AE" w:rsidP="006B78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cotisation </w:t>
      </w:r>
      <w:r w:rsidR="006B7801">
        <w:rPr>
          <w:rFonts w:ascii="Times New Roman" w:hAnsi="Times New Roman" w:cs="Times New Roman"/>
          <w:sz w:val="24"/>
          <w:szCs w:val="24"/>
        </w:rPr>
        <w:t xml:space="preserve">est maintenue à 25 € pour les membres actifs, et à </w:t>
      </w:r>
      <w:r w:rsidR="006B7801">
        <w:rPr>
          <w:rFonts w:ascii="Times New Roman" w:hAnsi="Times New Roman" w:cs="Times New Roman"/>
          <w:color w:val="000000"/>
          <w:sz w:val="24"/>
          <w:szCs w:val="24"/>
        </w:rPr>
        <w:t>20 € pour les auditeurs permanents (25 € par couple).</w:t>
      </w:r>
      <w:r w:rsidR="006B7801">
        <w:rPr>
          <w:rFonts w:ascii="Times New Roman" w:hAnsi="Times New Roman" w:cs="Times New Roman"/>
          <w:sz w:val="24"/>
          <w:szCs w:val="24"/>
        </w:rPr>
        <w:t xml:space="preserve"> Arnaud des Roches insiste sur la </w:t>
      </w:r>
      <w:r w:rsidR="006B7801">
        <w:rPr>
          <w:rFonts w:ascii="Times New Roman" w:hAnsi="Times New Roman" w:cs="Times New Roman"/>
          <w:b/>
          <w:bCs/>
          <w:sz w:val="24"/>
          <w:szCs w:val="24"/>
        </w:rPr>
        <w:t>nécessité de régler leur cotisation</w:t>
      </w:r>
      <w:r>
        <w:rPr>
          <w:rFonts w:ascii="Times New Roman" w:hAnsi="Times New Roman" w:cs="Times New Roman"/>
          <w:sz w:val="24"/>
          <w:szCs w:val="24"/>
        </w:rPr>
        <w:t xml:space="preserve"> pour les 4 académiciens</w:t>
      </w:r>
      <w:r w:rsidR="006B7801">
        <w:rPr>
          <w:rFonts w:ascii="Times New Roman" w:hAnsi="Times New Roman" w:cs="Times New Roman"/>
          <w:sz w:val="24"/>
          <w:szCs w:val="24"/>
        </w:rPr>
        <w:t xml:space="preserve"> qui ne l’ont pas encore fait. </w:t>
      </w:r>
    </w:p>
    <w:p w:rsidR="006B7801" w:rsidRDefault="00FC59AE" w:rsidP="006B78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académiciens</w:t>
      </w:r>
      <w:r w:rsidR="006B7801">
        <w:rPr>
          <w:rFonts w:ascii="Times New Roman" w:hAnsi="Times New Roman" w:cs="Times New Roman"/>
          <w:sz w:val="24"/>
          <w:szCs w:val="24"/>
        </w:rPr>
        <w:t xml:space="preserve"> participant à des salons du livre, o</w:t>
      </w:r>
      <w:r>
        <w:rPr>
          <w:rFonts w:ascii="Times New Roman" w:hAnsi="Times New Roman" w:cs="Times New Roman"/>
          <w:sz w:val="24"/>
          <w:szCs w:val="24"/>
        </w:rPr>
        <w:t>u rencontres du même type, sont</w:t>
      </w:r>
      <w:r w:rsidR="006B7801">
        <w:rPr>
          <w:rFonts w:ascii="Times New Roman" w:hAnsi="Times New Roman" w:cs="Times New Roman"/>
          <w:sz w:val="24"/>
          <w:szCs w:val="24"/>
        </w:rPr>
        <w:t xml:space="preserve"> invités à vendre les 6</w:t>
      </w:r>
      <w:r>
        <w:rPr>
          <w:rFonts w:ascii="Times New Roman" w:hAnsi="Times New Roman" w:cs="Times New Roman"/>
          <w:sz w:val="24"/>
          <w:szCs w:val="24"/>
        </w:rPr>
        <w:t xml:space="preserve"> volumes des Conférences de l’Académie d’Angoumois, qui constituent une ressource non négligeable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B78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7801" w:rsidRDefault="00FC59AE" w:rsidP="006B78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création</w:t>
      </w:r>
      <w:r w:rsidR="006B7801">
        <w:rPr>
          <w:rFonts w:ascii="Times New Roman" w:hAnsi="Times New Roman" w:cs="Times New Roman"/>
          <w:sz w:val="24"/>
          <w:szCs w:val="24"/>
        </w:rPr>
        <w:t xml:space="preserve"> d’un Prix littéraire est </w:t>
      </w:r>
      <w:r>
        <w:rPr>
          <w:rFonts w:ascii="Times New Roman" w:hAnsi="Times New Roman" w:cs="Times New Roman"/>
          <w:sz w:val="24"/>
          <w:szCs w:val="24"/>
        </w:rPr>
        <w:t>de nouveau évoquée,</w:t>
      </w:r>
      <w:r w:rsidR="006B7801">
        <w:rPr>
          <w:rFonts w:ascii="Times New Roman" w:hAnsi="Times New Roman" w:cs="Times New Roman"/>
          <w:sz w:val="24"/>
          <w:szCs w:val="24"/>
        </w:rPr>
        <w:t xml:space="preserve"> mais elle réc</w:t>
      </w:r>
      <w:r>
        <w:rPr>
          <w:rFonts w:ascii="Times New Roman" w:hAnsi="Times New Roman" w:cs="Times New Roman"/>
          <w:sz w:val="24"/>
          <w:szCs w:val="24"/>
        </w:rPr>
        <w:t>lame une organisation sérieuse, sur la durée</w:t>
      </w:r>
      <w:r w:rsidR="008374FB">
        <w:rPr>
          <w:rFonts w:ascii="Times New Roman" w:hAnsi="Times New Roman" w:cs="Times New Roman"/>
          <w:sz w:val="24"/>
          <w:szCs w:val="24"/>
        </w:rPr>
        <w:t>. Appel à un volontaire pour la piloter</w:t>
      </w:r>
      <w:r w:rsidR="006B78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801" w:rsidRDefault="008374FB" w:rsidP="006B78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 : </w:t>
      </w:r>
      <w:r w:rsidR="006B7801">
        <w:rPr>
          <w:rFonts w:ascii="Times New Roman" w:hAnsi="Times New Roman" w:cs="Times New Roman"/>
          <w:sz w:val="24"/>
          <w:szCs w:val="24"/>
        </w:rPr>
        <w:t>Le rapport financier est approuvé à l’unanimité.</w:t>
      </w:r>
    </w:p>
    <w:p w:rsidR="006B7801" w:rsidRDefault="006B7801" w:rsidP="006B7801">
      <w:pPr>
        <w:jc w:val="both"/>
        <w:rPr>
          <w:rFonts w:ascii="Times New Roman" w:hAnsi="Times New Roman"/>
          <w:b/>
          <w:bCs/>
        </w:rPr>
      </w:pPr>
    </w:p>
    <w:p w:rsidR="006B7801" w:rsidRDefault="006B7801" w:rsidP="006B780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 Calendrier de rentrée :</w:t>
      </w:r>
    </w:p>
    <w:p w:rsidR="006B7801" w:rsidRPr="008374FB" w:rsidRDefault="006B7801" w:rsidP="006B7801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Elections 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r w:rsidRPr="008374F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Les candidatures sont à transmettre par mail à la secrétaire générale Monique Guérin-</w:t>
      </w:r>
      <w:proofErr w:type="spellStart"/>
      <w:r w:rsidRPr="008374F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Simonnaud</w:t>
      </w:r>
      <w:proofErr w:type="spellEnd"/>
      <w:r w:rsidRPr="008374F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(</w:t>
      </w:r>
      <w:r w:rsidRPr="008374FB">
        <w:rPr>
          <w:rStyle w:val="yiv7840886774markedcontent"/>
          <w:rFonts w:ascii="Times New Roman" w:hAnsi="Times New Roman" w:cs="Times New Roman"/>
          <w:iCs/>
          <w:sz w:val="24"/>
          <w:szCs w:val="24"/>
        </w:rPr>
        <w:t>m-guer1@orange.fr</w:t>
      </w:r>
      <w:r w:rsidRPr="008374F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) avant le 30 novembre 2021. </w:t>
      </w:r>
    </w:p>
    <w:p w:rsidR="006B7801" w:rsidRDefault="006B7801" w:rsidP="006B7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Conférences 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Les deux conférences de la fin 2021 ont lieu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à 15 h à la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Maison diocésaine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226 route de Bordeaux, Angoulême :</w:t>
      </w:r>
    </w:p>
    <w:p w:rsidR="006B7801" w:rsidRDefault="006B7801" w:rsidP="006B7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</w:p>
    <w:p w:rsidR="006B7801" w:rsidRDefault="006B7801" w:rsidP="006B7801">
      <w:pPr>
        <w:pStyle w:val="Paragraphedeliste"/>
        <w:numPr>
          <w:ilvl w:val="0"/>
          <w:numId w:val="3"/>
        </w:numPr>
        <w:suppressAutoHyphens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octobre :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À la recherche de Pierre-Jean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Remy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 Pierre Henri Guignard.</w:t>
      </w:r>
    </w:p>
    <w:p w:rsidR="006B7801" w:rsidRDefault="006B7801" w:rsidP="006B7801">
      <w:pPr>
        <w:pStyle w:val="Paragraphedeliste"/>
        <w:numPr>
          <w:ilvl w:val="0"/>
          <w:numId w:val="3"/>
        </w:numPr>
        <w:suppressAutoHyphens/>
        <w:contextualSpacing w:val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novembre : « 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Maudits » ou comment rendre compte de la dernière pandémie de peste en Angoumois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 Laurent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Maurin</w:t>
      </w:r>
      <w:proofErr w:type="spellEnd"/>
    </w:p>
    <w:p w:rsidR="006B7801" w:rsidRDefault="006B7801" w:rsidP="006B780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74F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Le programme de conférences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 en cours</w:t>
      </w:r>
      <w:r w:rsidR="008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d’élaboration. La secrétaire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contacter</w:t>
      </w:r>
      <w:r w:rsidR="008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les conférenciers potentiels</w:t>
      </w:r>
      <w:r w:rsidR="008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figurant sur le document de l’ordre du jour,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pour les interventions de janvier, février et mars. Les trois nouveaux élus</w:t>
      </w:r>
      <w:r w:rsidR="008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seront contactés le moment venu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pour</w:t>
      </w:r>
      <w:r w:rsidR="008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fixer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leur séance de réception. </w:t>
      </w:r>
    </w:p>
    <w:p w:rsidR="006B7801" w:rsidRDefault="006B7801" w:rsidP="006B7801">
      <w:pPr>
        <w:jc w:val="both"/>
        <w:rPr>
          <w:rStyle w:val="Accentuation"/>
          <w:iCs w:val="0"/>
          <w:color w:val="00000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séance est levée à 12h 02.</w:t>
      </w:r>
    </w:p>
    <w:p w:rsidR="00CA0BB7" w:rsidRPr="008374FB" w:rsidRDefault="008374FB" w:rsidP="00CA0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  <w:r w:rsidRPr="008374F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374FB">
        <w:rPr>
          <w:rFonts w:ascii="Times New Roman" w:hAnsi="Times New Roman"/>
          <w:bCs/>
          <w:sz w:val="24"/>
          <w:szCs w:val="24"/>
        </w:rPr>
        <w:t xml:space="preserve">Alain </w:t>
      </w:r>
      <w:proofErr w:type="spellStart"/>
      <w:r w:rsidRPr="008374FB">
        <w:rPr>
          <w:rFonts w:ascii="Times New Roman" w:hAnsi="Times New Roman"/>
          <w:bCs/>
          <w:sz w:val="24"/>
          <w:szCs w:val="24"/>
        </w:rPr>
        <w:t>Mazère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374FB">
        <w:rPr>
          <w:rFonts w:ascii="Times New Roman" w:hAnsi="Times New Roman"/>
          <w:bCs/>
          <w:sz w:val="24"/>
          <w:szCs w:val="24"/>
        </w:rPr>
        <w:t>chancelier-adjoint</w:t>
      </w:r>
      <w:r>
        <w:rPr>
          <w:rFonts w:ascii="Times New Roman" w:hAnsi="Times New Roman"/>
          <w:bCs/>
          <w:sz w:val="24"/>
          <w:szCs w:val="24"/>
        </w:rPr>
        <w:t>.</w:t>
      </w:r>
    </w:p>
    <w:sectPr w:rsidR="00CA0BB7" w:rsidRPr="008374FB" w:rsidSect="00101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012F"/>
    <w:multiLevelType w:val="hybridMultilevel"/>
    <w:tmpl w:val="7C0A0DD2"/>
    <w:lvl w:ilvl="0" w:tplc="8E362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5AB0"/>
    <w:multiLevelType w:val="hybridMultilevel"/>
    <w:tmpl w:val="FB3A6C20"/>
    <w:lvl w:ilvl="0" w:tplc="DE72789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0D1C45"/>
    <w:multiLevelType w:val="hybridMultilevel"/>
    <w:tmpl w:val="79B0E014"/>
    <w:lvl w:ilvl="0" w:tplc="1C3C7E2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32F28"/>
    <w:rsid w:val="0000597C"/>
    <w:rsid w:val="000539E3"/>
    <w:rsid w:val="00101EB4"/>
    <w:rsid w:val="002070BB"/>
    <w:rsid w:val="00212147"/>
    <w:rsid w:val="00227BCE"/>
    <w:rsid w:val="003B756D"/>
    <w:rsid w:val="003F352C"/>
    <w:rsid w:val="0040351F"/>
    <w:rsid w:val="0040407A"/>
    <w:rsid w:val="00407285"/>
    <w:rsid w:val="0041191A"/>
    <w:rsid w:val="00474E28"/>
    <w:rsid w:val="00503D83"/>
    <w:rsid w:val="00513253"/>
    <w:rsid w:val="00522016"/>
    <w:rsid w:val="00531DDB"/>
    <w:rsid w:val="00564915"/>
    <w:rsid w:val="00565B32"/>
    <w:rsid w:val="00577CC8"/>
    <w:rsid w:val="005F4E7A"/>
    <w:rsid w:val="00656009"/>
    <w:rsid w:val="00686A5A"/>
    <w:rsid w:val="00691FB6"/>
    <w:rsid w:val="006B7801"/>
    <w:rsid w:val="007113FD"/>
    <w:rsid w:val="00736059"/>
    <w:rsid w:val="00773727"/>
    <w:rsid w:val="007D08B3"/>
    <w:rsid w:val="007D30C4"/>
    <w:rsid w:val="007D36E2"/>
    <w:rsid w:val="00826B21"/>
    <w:rsid w:val="00832F28"/>
    <w:rsid w:val="008374FB"/>
    <w:rsid w:val="008C77F1"/>
    <w:rsid w:val="008D6C57"/>
    <w:rsid w:val="0090128C"/>
    <w:rsid w:val="009666BE"/>
    <w:rsid w:val="009B1CD6"/>
    <w:rsid w:val="009D7121"/>
    <w:rsid w:val="00C8547B"/>
    <w:rsid w:val="00CA0BB7"/>
    <w:rsid w:val="00CF065C"/>
    <w:rsid w:val="00D82CDA"/>
    <w:rsid w:val="00E369AA"/>
    <w:rsid w:val="00EE20FE"/>
    <w:rsid w:val="00F41B94"/>
    <w:rsid w:val="00F41C66"/>
    <w:rsid w:val="00F52965"/>
    <w:rsid w:val="00F96472"/>
    <w:rsid w:val="00FC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522016"/>
    <w:pPr>
      <w:ind w:left="720"/>
      <w:contextualSpacing/>
    </w:pPr>
  </w:style>
  <w:style w:type="character" w:customStyle="1" w:styleId="yiv7840886774markedcontent">
    <w:name w:val="yiv7840886774markedcontent"/>
    <w:basedOn w:val="Policepardfaut"/>
    <w:rsid w:val="006B7801"/>
  </w:style>
  <w:style w:type="character" w:styleId="Accentuation">
    <w:name w:val="Emphasis"/>
    <w:basedOn w:val="Policepardfaut"/>
    <w:uiPriority w:val="20"/>
    <w:qFormat/>
    <w:rsid w:val="006B78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Mazere</dc:creator>
  <cp:lastModifiedBy>Mazere</cp:lastModifiedBy>
  <cp:revision>4</cp:revision>
  <dcterms:created xsi:type="dcterms:W3CDTF">2021-10-11T15:17:00Z</dcterms:created>
  <dcterms:modified xsi:type="dcterms:W3CDTF">2021-10-11T15:59:00Z</dcterms:modified>
</cp:coreProperties>
</file>